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УТВЕРЖДАЮ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 xml:space="preserve">Руководитель организации здравоохранения 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  <w:lang w:eastAsia="en-US"/>
        </w:rPr>
      </w:pPr>
      <w:r w:rsidRPr="000F0DBD">
        <w:rPr>
          <w:b/>
          <w:color w:val="000000"/>
          <w:lang w:eastAsia="en-US"/>
        </w:rPr>
        <w:t>наименование ОЗ</w:t>
      </w:r>
    </w:p>
    <w:p w:rsidR="000F0DBD" w:rsidRPr="000F0DBD" w:rsidRDefault="000F0DBD" w:rsidP="000F0DBD">
      <w:pPr>
        <w:ind w:left="9923"/>
        <w:rPr>
          <w:u w:val="single"/>
          <w:lang w:eastAsia="en-US"/>
        </w:rPr>
      </w:pP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</w:r>
      <w:r w:rsidRPr="000F0DBD">
        <w:rPr>
          <w:u w:val="single"/>
          <w:lang w:eastAsia="en-US"/>
        </w:rPr>
        <w:softHyphen/>
        <w:t>КГП «Поликлиника № 3 г. Костанай»</w:t>
      </w:r>
    </w:p>
    <w:p w:rsidR="000F0DBD" w:rsidRPr="000F0DBD" w:rsidRDefault="000F0DBD" w:rsidP="000F0DBD">
      <w:pPr>
        <w:ind w:left="9923"/>
        <w:rPr>
          <w:lang w:eastAsia="en-US"/>
        </w:rPr>
      </w:pP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  <w:lang w:eastAsia="en-US"/>
        </w:rPr>
      </w:pPr>
      <w:r w:rsidRPr="000F0DBD">
        <w:rPr>
          <w:i/>
          <w:color w:val="000000"/>
          <w:u w:val="single"/>
          <w:lang w:eastAsia="en-US"/>
        </w:rPr>
        <w:t>___              Бахытжанов А.С. Ф.И.О.</w:t>
      </w:r>
    </w:p>
    <w:p w:rsidR="000F0DBD" w:rsidRPr="000F0DBD" w:rsidRDefault="000F0DBD" w:rsidP="000F0DBD">
      <w:pPr>
        <w:ind w:left="9923"/>
        <w:rPr>
          <w:i/>
          <w:sz w:val="20"/>
          <w:szCs w:val="20"/>
          <w:lang w:eastAsia="en-US"/>
        </w:rPr>
      </w:pPr>
      <w:r w:rsidRPr="000F0DBD">
        <w:rPr>
          <w:i/>
          <w:sz w:val="20"/>
          <w:szCs w:val="20"/>
          <w:lang w:eastAsia="en-US"/>
        </w:rPr>
        <w:t xml:space="preserve"> (подпись)</w:t>
      </w:r>
    </w:p>
    <w:p w:rsidR="000F0DBD" w:rsidRPr="000F0DBD" w:rsidRDefault="000F0DBD" w:rsidP="000F0DBD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  <w:lang w:eastAsia="en-US"/>
        </w:rPr>
      </w:pPr>
      <w:r w:rsidRPr="000F0DBD">
        <w:rPr>
          <w:color w:val="000000"/>
          <w:lang w:eastAsia="en-US"/>
        </w:rPr>
        <w:t>«2</w:t>
      </w:r>
      <w:r w:rsidR="00FC3304">
        <w:rPr>
          <w:color w:val="000000"/>
          <w:lang w:eastAsia="en-US"/>
        </w:rPr>
        <w:t>1</w:t>
      </w:r>
      <w:r w:rsidRPr="000F0DBD">
        <w:rPr>
          <w:color w:val="000000"/>
          <w:lang w:eastAsia="en-US"/>
        </w:rPr>
        <w:t xml:space="preserve">» </w:t>
      </w:r>
      <w:r w:rsidR="00FC3304">
        <w:rPr>
          <w:color w:val="000000"/>
          <w:lang w:eastAsia="en-US"/>
        </w:rPr>
        <w:t>июня</w:t>
      </w:r>
      <w:r w:rsidRPr="000F0DBD">
        <w:rPr>
          <w:color w:val="000000"/>
          <w:lang w:eastAsia="en-US"/>
        </w:rPr>
        <w:t xml:space="preserve"> 2023 г.</w:t>
      </w:r>
    </w:p>
    <w:p w:rsidR="00311E0D" w:rsidRDefault="00311E0D" w:rsidP="00311E0D">
      <w:pPr>
        <w:jc w:val="center"/>
        <w:rPr>
          <w:b/>
          <w:bCs/>
          <w:color w:val="000000"/>
          <w:sz w:val="20"/>
          <w:szCs w:val="20"/>
        </w:rPr>
      </w:pPr>
    </w:p>
    <w:p w:rsidR="00311E0D" w:rsidRPr="002B4033" w:rsidRDefault="00311E0D" w:rsidP="00311E0D">
      <w:pPr>
        <w:jc w:val="center"/>
        <w:rPr>
          <w:b/>
          <w:bCs/>
          <w:color w:val="000000"/>
        </w:rPr>
      </w:pPr>
      <w:r w:rsidRPr="002B4033">
        <w:rPr>
          <w:b/>
          <w:bCs/>
          <w:color w:val="000000"/>
        </w:rPr>
        <w:t>Техническая спецификация</w:t>
      </w:r>
      <w:r w:rsidR="000F0DBD">
        <w:rPr>
          <w:b/>
          <w:bCs/>
          <w:color w:val="000000"/>
        </w:rPr>
        <w:t xml:space="preserve"> по лоту № </w:t>
      </w:r>
      <w:r w:rsidR="005A092B">
        <w:rPr>
          <w:b/>
          <w:bCs/>
          <w:color w:val="000000"/>
        </w:rPr>
        <w:t>5</w:t>
      </w:r>
      <w:r w:rsidR="000F0DBD">
        <w:rPr>
          <w:b/>
          <w:bCs/>
          <w:color w:val="000000"/>
        </w:rPr>
        <w:t>.</w:t>
      </w:r>
    </w:p>
    <w:p w:rsidR="00311E0D" w:rsidRPr="00491ACC" w:rsidRDefault="00311E0D" w:rsidP="00311E0D">
      <w:pPr>
        <w:pStyle w:val="a3"/>
        <w:jc w:val="right"/>
        <w:rPr>
          <w:b/>
          <w:bCs/>
          <w:sz w:val="20"/>
          <w:szCs w:val="20"/>
        </w:rPr>
      </w:pP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  <w:r w:rsidRPr="00491ACC">
        <w:rPr>
          <w:b/>
          <w:bCs/>
          <w:sz w:val="20"/>
          <w:szCs w:val="20"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155"/>
        <w:gridCol w:w="6095"/>
        <w:gridCol w:w="1106"/>
      </w:tblGrid>
      <w:tr w:rsidR="00311E0D" w:rsidRPr="00491ACC" w:rsidTr="008715B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11E0D" w:rsidRPr="00491ACC" w:rsidRDefault="00311E0D" w:rsidP="008715B0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491ACC">
              <w:rPr>
                <w:b/>
                <w:sz w:val="20"/>
                <w:szCs w:val="20"/>
              </w:rPr>
              <w:t>Описание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5A092B" w:rsidP="008715B0">
            <w:pPr>
              <w:rPr>
                <w:b/>
                <w:sz w:val="22"/>
                <w:szCs w:val="22"/>
                <w:lang w:val="kk-KZ"/>
              </w:rPr>
            </w:pPr>
            <w:r w:rsidRPr="005A092B">
              <w:rPr>
                <w:b/>
                <w:sz w:val="22"/>
                <w:szCs w:val="22"/>
                <w:lang w:val="kk-KZ"/>
              </w:rPr>
              <w:t>Тележка медицинская универсальная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ind w:right="-108"/>
              <w:rPr>
                <w:i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Наименование МТ, относящейся к средствам измерения</w:t>
            </w:r>
            <w:r w:rsidRPr="00AC0832">
              <w:rPr>
                <w:sz w:val="22"/>
                <w:szCs w:val="22"/>
              </w:rPr>
              <w:t>(</w:t>
            </w:r>
            <w:r w:rsidRPr="00AC0832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AC0832" w:rsidRDefault="00311E0D" w:rsidP="008715B0">
            <w:pPr>
              <w:pStyle w:val="Default"/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311E0D" w:rsidRPr="00AC0832" w:rsidTr="00FC3304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№</w:t>
            </w:r>
          </w:p>
          <w:p w:rsidR="00311E0D" w:rsidRPr="00AC0832" w:rsidRDefault="00311E0D" w:rsidP="008715B0">
            <w:pPr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Требуемое количество</w:t>
            </w:r>
          </w:p>
          <w:p w:rsidR="00311E0D" w:rsidRPr="00AC0832" w:rsidRDefault="00311E0D" w:rsidP="008715B0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311E0D" w:rsidRPr="00AC0832" w:rsidTr="008715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311E0D" w:rsidRPr="00AC0832" w:rsidTr="00FC330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E0D" w:rsidRPr="002F4602" w:rsidRDefault="005A092B" w:rsidP="008715B0">
            <w:pPr>
              <w:rPr>
                <w:highlight w:val="yellow"/>
              </w:rPr>
            </w:pPr>
            <w:r w:rsidRPr="005A092B">
              <w:t>Тележка медицинская универсальная (столик манипуляционный)</w:t>
            </w:r>
            <w: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Габаритные размеры: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Ширина изделия должна быть не менее 725 мм.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Глубина изделия должна быть не менее 475 мм.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Высота изделия (по боковым стойкам или другим крайним точкам) должна быть не менее 925 мм. Изделие должно представляться собой подвижную конструкцию с тремя полками и выдвижным ящиком. Каркас изделия должен быть изготовлен из профильных труб из нержавеющей стали диаметром не менее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25 мм. Боковые части каркаса изделия должны быть в виде дуг, которые должны выступать над верхней полкой.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 xml:space="preserve">Выступы боковых дуг каркаса изделия должны выполнять функцию ручек для перемещения изделия в помещении. Внутри каркаса изделия должны 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lastRenderedPageBreak/>
              <w:t>устанавливаться полки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. Количество полок изделия должно быть не менее 3 мм. Полки должны быть выполнены в форме поддона с углубление в центральной части. Полки должны быть изготовлены из ударопрочного ABS-пластика.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Габаритные размеры каждой полки изделия: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Ширина каждой полки изделия должна быть не менее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725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Глубина каждой полки изделия должна быть не менее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475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Высота верхней полки должна быть не менее 765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Высота серединной полки должна быть не менее 460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Высота нижней полки должна быть не менее 170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Размеры полезной площади каждой полки изделия: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Ширина полезной площади изделия должна быть не менее 690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Глубина полезной площади изделия должна быть не менее 440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 xml:space="preserve">Каждая полка должна оборудоваться бортом с трех сторон, исключая фронтальную сторону изделия. </w:t>
            </w:r>
            <w:proofErr w:type="spellStart"/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Борты</w:t>
            </w:r>
            <w:proofErr w:type="spellEnd"/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 xml:space="preserve"> полок должны быть изготовлены из труб из нержавеющей стали. Высота бортом полок должна быть не менее 95 мм. Изделие должно оборудоваться выдвижным ящиком, который должен крепиться и располагаться под верхней полкой. Выдвижной ящик </w:t>
            </w:r>
            <w:proofErr w:type="gramStart"/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должен  быть</w:t>
            </w:r>
            <w:proofErr w:type="gramEnd"/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 xml:space="preserve"> изготовлен из ABS-пластика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.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Внутренние размеры ящика: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Ширина должна быть не менее 430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Глубина должна быть не менее 380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Высота должна быть не менее 105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Ящик должен устанавливаться на телескопические направляющие полного выдвижения. Телескопические направляющие должны быть изготовлены из прочной оцинкованной стали. Ящик изделия должен обладать доводчиком, который должен фиксировать ящик в закрытом положении. Внутреннее пространство ящика должно оборудоваться специальными съёмными перегородками. Специальные перегородки должны быть выполнены в прямоугольной форме в виде «гребешка с зубчиками».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Данная форма перегородок должна позволять производить их крепление между собой, что должно образовывать ячеистую конструкцию. Специальные съемные перегородки выдвижного ящика должны быть изготовлены из ударопрочного ABS-пластика. Изделие должно устанавливаться на колесные опоры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.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Колесные опоры должны быть изготовлены из немаркой резины, которая не должная оставлять следов на напольном покрытии.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Количество колесных опор должно быть не менее 4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Диаметр колесных опор должен быть не менее 75 мм</w:t>
            </w:r>
          </w:p>
          <w:p w:rsidR="005A092B" w:rsidRPr="005A092B" w:rsidRDefault="005A092B" w:rsidP="005A092B">
            <w:pPr>
              <w:rPr>
                <w:rFonts w:eastAsia="Arial"/>
                <w:bCs/>
                <w:color w:val="000000"/>
                <w:sz w:val="20"/>
                <w:szCs w:val="20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Колесные опоры должны оборудоваться автономным тормозным устройством.</w:t>
            </w: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ab/>
              <w:t>Количество колесных опор с автономным тормозным устройством должно быть не менее 2 мм</w:t>
            </w:r>
          </w:p>
          <w:p w:rsidR="00311E0D" w:rsidRPr="005674A1" w:rsidRDefault="005A092B" w:rsidP="005A092B">
            <w:pPr>
              <w:rPr>
                <w:bCs/>
                <w:sz w:val="20"/>
                <w:szCs w:val="20"/>
                <w:lang w:eastAsia="ko-KR"/>
              </w:rPr>
            </w:pPr>
            <w:r w:rsidRPr="005A092B">
              <w:rPr>
                <w:rFonts w:eastAsia="Arial"/>
                <w:bCs/>
                <w:color w:val="000000"/>
                <w:sz w:val="20"/>
                <w:szCs w:val="20"/>
              </w:rPr>
              <w:t>Клиренс изделия должен быть не менее 135 мм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pStyle w:val="a3"/>
              <w:rPr>
                <w:sz w:val="22"/>
                <w:szCs w:val="22"/>
              </w:rPr>
            </w:pP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311E0D" w:rsidRPr="00AC0832" w:rsidRDefault="00311E0D" w:rsidP="008715B0">
            <w:pPr>
              <w:rPr>
                <w:i/>
                <w:sz w:val="22"/>
                <w:szCs w:val="22"/>
              </w:rPr>
            </w:pPr>
            <w:r w:rsidRPr="00AC0832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311E0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DDP</w:t>
            </w:r>
          </w:p>
        </w:tc>
      </w:tr>
      <w:tr w:rsidR="00311E0D" w:rsidRPr="00AC0832" w:rsidTr="008715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E0D" w:rsidRPr="00AC0832" w:rsidRDefault="000F0DBD" w:rsidP="00871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условиям договора.</w:t>
            </w:r>
            <w:r w:rsidR="00FE11E5">
              <w:rPr>
                <w:sz w:val="22"/>
                <w:szCs w:val="22"/>
              </w:rPr>
              <w:t xml:space="preserve"> </w:t>
            </w:r>
            <w:r w:rsidR="00311E0D">
              <w:rPr>
                <w:sz w:val="22"/>
                <w:szCs w:val="22"/>
              </w:rPr>
              <w:t xml:space="preserve"> </w:t>
            </w:r>
          </w:p>
        </w:tc>
      </w:tr>
      <w:tr w:rsidR="00311E0D" w:rsidRPr="00AC0832" w:rsidTr="008715B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311E0D" w:rsidP="008715B0">
            <w:pPr>
              <w:jc w:val="center"/>
              <w:rPr>
                <w:b/>
                <w:sz w:val="22"/>
                <w:szCs w:val="22"/>
              </w:rPr>
            </w:pPr>
            <w:r w:rsidRPr="00AC08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0D" w:rsidRPr="00AC0832" w:rsidRDefault="00922F5E" w:rsidP="008715B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  <w:r w:rsidR="00311E0D" w:rsidRPr="00AC0832">
              <w:rPr>
                <w:b/>
                <w:sz w:val="22"/>
                <w:szCs w:val="22"/>
              </w:rPr>
              <w:t>арантийн</w:t>
            </w:r>
            <w:r>
              <w:rPr>
                <w:b/>
                <w:sz w:val="22"/>
                <w:szCs w:val="22"/>
              </w:rPr>
              <w:t>ый срок товара.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04" w:rsidRPr="00AC0832" w:rsidRDefault="00311E0D" w:rsidP="00FC3304">
            <w:pPr>
              <w:rPr>
                <w:sz w:val="22"/>
                <w:szCs w:val="22"/>
              </w:rPr>
            </w:pPr>
            <w:r w:rsidRPr="00AC0832">
              <w:rPr>
                <w:sz w:val="22"/>
                <w:szCs w:val="22"/>
              </w:rPr>
              <w:t>Гарантийн</w:t>
            </w:r>
            <w:r w:rsidR="00922F5E">
              <w:rPr>
                <w:sz w:val="22"/>
                <w:szCs w:val="22"/>
              </w:rPr>
              <w:t>ый</w:t>
            </w:r>
            <w:r w:rsidRPr="00AC0832">
              <w:rPr>
                <w:sz w:val="22"/>
                <w:szCs w:val="22"/>
              </w:rPr>
              <w:t xml:space="preserve"> ср</w:t>
            </w:r>
            <w:r w:rsidR="00922F5E">
              <w:rPr>
                <w:sz w:val="22"/>
                <w:szCs w:val="22"/>
              </w:rPr>
              <w:t>ок</w:t>
            </w:r>
            <w:r w:rsidRPr="00AC0832">
              <w:rPr>
                <w:sz w:val="22"/>
                <w:szCs w:val="22"/>
              </w:rPr>
              <w:t xml:space="preserve"> М</w:t>
            </w:r>
            <w:r w:rsidR="00FC3304">
              <w:rPr>
                <w:sz w:val="22"/>
                <w:szCs w:val="22"/>
              </w:rPr>
              <w:t>И</w:t>
            </w:r>
            <w:r w:rsidR="00922F5E">
              <w:rPr>
                <w:sz w:val="22"/>
                <w:szCs w:val="22"/>
              </w:rPr>
              <w:t>:</w:t>
            </w:r>
            <w:r w:rsidRPr="00AC0832">
              <w:rPr>
                <w:sz w:val="22"/>
                <w:szCs w:val="22"/>
              </w:rPr>
              <w:t xml:space="preserve"> не менее </w:t>
            </w:r>
            <w:r w:rsidR="00922F5E">
              <w:rPr>
                <w:sz w:val="22"/>
                <w:szCs w:val="22"/>
              </w:rPr>
              <w:t>36</w:t>
            </w:r>
            <w:r w:rsidRPr="00AC0832">
              <w:rPr>
                <w:sz w:val="22"/>
                <w:szCs w:val="22"/>
              </w:rPr>
              <w:t xml:space="preserve"> месяцев. </w:t>
            </w:r>
            <w:r w:rsidRPr="00AC0832">
              <w:rPr>
                <w:i/>
                <w:sz w:val="22"/>
                <w:szCs w:val="22"/>
              </w:rPr>
              <w:t xml:space="preserve"> </w:t>
            </w:r>
          </w:p>
          <w:p w:rsidR="00311E0D" w:rsidRPr="00AC0832" w:rsidRDefault="00311E0D" w:rsidP="008715B0">
            <w:pPr>
              <w:rPr>
                <w:sz w:val="22"/>
                <w:szCs w:val="22"/>
              </w:rPr>
            </w:pPr>
          </w:p>
        </w:tc>
      </w:tr>
    </w:tbl>
    <w:p w:rsidR="00857B1E" w:rsidRDefault="00000000" w:rsidP="00FC4874"/>
    <w:sectPr w:rsidR="00857B1E" w:rsidSect="000F0DB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F30"/>
    <w:rsid w:val="00016CA5"/>
    <w:rsid w:val="000F0DBD"/>
    <w:rsid w:val="00311E0D"/>
    <w:rsid w:val="0054396F"/>
    <w:rsid w:val="005674A1"/>
    <w:rsid w:val="005A092B"/>
    <w:rsid w:val="006864C9"/>
    <w:rsid w:val="00777121"/>
    <w:rsid w:val="00922F5E"/>
    <w:rsid w:val="00CC751F"/>
    <w:rsid w:val="00FC3304"/>
    <w:rsid w:val="00FC4874"/>
    <w:rsid w:val="00FE11E5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C4BA8"/>
  <w15:chartTrackingRefBased/>
  <w15:docId w15:val="{0C3B2104-E06E-44A5-87C4-1EA6C5AF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11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1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11E0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Доцко</dc:creator>
  <cp:keywords/>
  <dc:description/>
  <cp:lastModifiedBy>user</cp:lastModifiedBy>
  <cp:revision>11</cp:revision>
  <cp:lastPrinted>2023-06-21T05:13:00Z</cp:lastPrinted>
  <dcterms:created xsi:type="dcterms:W3CDTF">2022-10-06T03:26:00Z</dcterms:created>
  <dcterms:modified xsi:type="dcterms:W3CDTF">2023-06-21T05:13:00Z</dcterms:modified>
</cp:coreProperties>
</file>